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58" w:rsidRDefault="00C61143">
      <w:pPr>
        <w:spacing w:line="560" w:lineRule="exact"/>
        <w:rPr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28"/>
        </w:rPr>
        <w:t>附件</w:t>
      </w:r>
      <w:r>
        <w:rPr>
          <w:rFonts w:hint="eastAsia"/>
          <w:b/>
          <w:color w:val="000000" w:themeColor="text1"/>
          <w:sz w:val="32"/>
          <w:szCs w:val="28"/>
        </w:rPr>
        <w:t>2</w:t>
      </w:r>
      <w:r>
        <w:rPr>
          <w:rFonts w:hint="eastAsia"/>
          <w:b/>
          <w:color w:val="000000" w:themeColor="text1"/>
          <w:sz w:val="32"/>
          <w:szCs w:val="28"/>
        </w:rPr>
        <w:t>：</w:t>
      </w:r>
    </w:p>
    <w:p w:rsidR="005E5758" w:rsidRDefault="00C61143" w:rsidP="00ED2C90">
      <w:pPr>
        <w:spacing w:line="6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井冈山</w:t>
      </w:r>
      <w:r w:rsidR="00ED2C90">
        <w:rPr>
          <w:rFonts w:ascii="宋体" w:hAnsi="宋体" w:cs="宋体" w:hint="eastAsia"/>
          <w:b/>
          <w:bCs/>
          <w:sz w:val="40"/>
          <w:szCs w:val="40"/>
        </w:rPr>
        <w:t>六</w:t>
      </w:r>
      <w:r>
        <w:rPr>
          <w:rFonts w:ascii="宋体" w:hAnsi="宋体" w:cs="宋体" w:hint="eastAsia"/>
          <w:b/>
          <w:bCs/>
          <w:sz w:val="40"/>
          <w:szCs w:val="40"/>
        </w:rPr>
        <w:t>天培训参考方案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6"/>
        <w:gridCol w:w="509"/>
        <w:gridCol w:w="9095"/>
      </w:tblGrid>
      <w:tr w:rsidR="005E5758">
        <w:trPr>
          <w:trHeight w:val="545"/>
          <w:jc w:val="center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widowControl/>
              <w:shd w:val="clear" w:color="auto" w:fill="FFFFFF"/>
              <w:spacing w:line="42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课程安排</w:t>
            </w:r>
          </w:p>
        </w:tc>
      </w:tr>
      <w:tr w:rsidR="005E5758">
        <w:trPr>
          <w:trHeight w:val="12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D1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用餐：晚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全天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widowControl/>
              <w:shd w:val="clear" w:color="auto" w:fill="FFFFFF"/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学员报道</w:t>
            </w:r>
          </w:p>
        </w:tc>
      </w:tr>
      <w:tr w:rsidR="005E5758">
        <w:trPr>
          <w:trHeight w:val="670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D2</w:t>
            </w:r>
          </w:p>
          <w:p w:rsidR="005E5758" w:rsidRDefault="00C61143">
            <w:pPr>
              <w:autoSpaceDN w:val="0"/>
              <w:spacing w:line="420" w:lineRule="exact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用餐：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早中晚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1、开班仪式：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奏国歌，学院领导致辞，培训班负责人致辞，授班旗，授军礼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2、专题教学：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《井冈山革命斗争与井冈山精神》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58" w:rsidRDefault="005E5758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3、现场教学：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井冈山革命烈士陵园（主题：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坚定信念是井冈山精神的灵魂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井冈山革命博物馆（主题：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历史长河中的井冈山斗争）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5、现场教学：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茨坪革命旧址群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（主题：实事求是是井冈山精神的核心）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D3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用餐：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早中晚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1、红色拓展：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在大井村领袖峰开展组建红四军、风雨同行、禁区排雷、伤员救护、誓师大会等红色活动。</w:t>
            </w:r>
          </w:p>
        </w:tc>
      </w:tr>
      <w:tr w:rsidR="005E5758">
        <w:trPr>
          <w:trHeight w:val="661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58" w:rsidRDefault="005E5758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2、专题教学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：《严肃党内政治生活 净化党内政治生态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》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D4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用餐：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早中晚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1、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黄洋界哨口（主题：</w:t>
            </w: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依靠群众是井冈山精神的法宝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2、现场教学：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八角楼（主题：敢于创新是井冈山精神的内核）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3、现场教学：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会师广场（主题：勇于胜利是井冈山精神的支柱）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58" w:rsidRDefault="005E5758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4、体验式教学：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重走朱毛挑粮小道（全程3.2公里）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D5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用餐：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早中晚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numPr>
                <w:ilvl w:val="0"/>
                <w:numId w:val="1"/>
              </w:num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小井红军医院（主题：艰苦奋斗是井冈山精神的基石）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2、现场教学：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小井红军烈士墓（主题：信仰的力量）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3、参观龙潭</w:t>
            </w:r>
          </w:p>
        </w:tc>
      </w:tr>
      <w:tr w:rsidR="005E5758">
        <w:trPr>
          <w:trHeight w:val="90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58" w:rsidRDefault="005E5758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4、影像教学：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观看大型纪录片《井冈丰碑》</w:t>
            </w:r>
          </w:p>
          <w:p w:rsidR="005E5758" w:rsidRDefault="00C61143">
            <w:pPr>
              <w:autoSpaceDN w:val="0"/>
              <w:spacing w:line="420" w:lineRule="exact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5、结班仪式：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分组讨论，总结交流</w:t>
            </w:r>
          </w:p>
        </w:tc>
      </w:tr>
      <w:tr w:rsidR="005E5758">
        <w:trPr>
          <w:trHeight w:val="102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D6</w:t>
            </w:r>
          </w:p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用餐：早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jc w:val="center"/>
              <w:textAlignment w:val="top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2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学员返程。</w:t>
            </w:r>
          </w:p>
        </w:tc>
      </w:tr>
    </w:tbl>
    <w:p w:rsidR="005E5758" w:rsidRDefault="005E5758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E5758" w:rsidRDefault="005E5758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E5758" w:rsidRDefault="005E5758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E5758" w:rsidRDefault="005E5758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E5758" w:rsidRDefault="005E5758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:rsidR="005E5758" w:rsidRDefault="00C61143" w:rsidP="00ED2C90">
      <w:pPr>
        <w:spacing w:line="48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学习物资</w:t>
      </w: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3940"/>
        <w:gridCol w:w="3648"/>
      </w:tblGrid>
      <w:tr w:rsidR="005E57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268605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228850" cy="2676525"/>
                  <wp:effectExtent l="0" t="0" r="0" b="9525"/>
                  <wp:docPr id="8" name="图片 8" descr="8FF40EE952225B814A3E15CADD60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FF40EE952225B814A3E15CADD60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066925" cy="2762250"/>
                  <wp:effectExtent l="0" t="0" r="9525" b="0"/>
                  <wp:docPr id="7" name="图片 7" descr="D88035D9566BE0C0E865EA950D284D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88035D9566BE0C0E865EA950D284D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58">
        <w:trPr>
          <w:trHeight w:val="70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红军服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学院文化衫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学习笔记</w:t>
            </w:r>
          </w:p>
        </w:tc>
      </w:tr>
      <w:tr w:rsidR="005E5758">
        <w:trPr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52"/>
                <w:szCs w:val="52"/>
              </w:rPr>
            </w:pPr>
            <w:r>
              <w:rPr>
                <w:rFonts w:ascii="宋体" w:eastAsia="Times New Roman" w:hAnsi="宋体" w:cs="Verdana"/>
                <w:b/>
                <w:noProof/>
                <w:kern w:val="0"/>
                <w:sz w:val="52"/>
                <w:szCs w:val="52"/>
              </w:rPr>
              <w:drawing>
                <wp:inline distT="0" distB="0" distL="0" distR="0">
                  <wp:extent cx="2105025" cy="2800350"/>
                  <wp:effectExtent l="0" t="0" r="9525" b="0"/>
                  <wp:docPr id="6" name="图片 6" descr="AAE3CA1B@2478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AE3CA1B@24789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2124075" cy="2838450"/>
                  <wp:effectExtent l="0" t="0" r="9525" b="0"/>
                  <wp:docPr id="5" name="图片 5" descr="DDE9A2731B19E82CD8D97F29AA3FF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DE9A2731B19E82CD8D97F29AA3FFF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52"/>
                <w:szCs w:val="52"/>
              </w:rPr>
            </w:pPr>
            <w:r>
              <w:rPr>
                <w:rFonts w:ascii="宋体" w:hAnsi="宋体"/>
                <w:b/>
                <w:noProof/>
                <w:sz w:val="52"/>
                <w:szCs w:val="52"/>
              </w:rPr>
              <w:drawing>
                <wp:inline distT="0" distB="0" distL="0" distR="0">
                  <wp:extent cx="1981200" cy="27051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58">
        <w:trPr>
          <w:trHeight w:val="70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学院教材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学员手册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结业证书</w:t>
            </w:r>
          </w:p>
        </w:tc>
      </w:tr>
      <w:tr w:rsidR="005E5758">
        <w:trPr>
          <w:trHeight w:val="70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2038350" cy="17049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2038350" cy="16859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noProof/>
                <w:sz w:val="24"/>
              </w:rPr>
              <w:drawing>
                <wp:inline distT="0" distB="0" distL="0" distR="0">
                  <wp:extent cx="2066925" cy="16383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758">
        <w:trPr>
          <w:trHeight w:val="70"/>
          <w:jc w:val="center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资料袋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学院徽章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58" w:rsidRDefault="00C611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学院教学地图</w:t>
            </w:r>
          </w:p>
        </w:tc>
      </w:tr>
    </w:tbl>
    <w:p w:rsidR="005E5758" w:rsidRDefault="005E5758">
      <w:pPr>
        <w:rPr>
          <w:rFonts w:ascii="宋体" w:hAnsi="宋体"/>
          <w:b/>
          <w:sz w:val="52"/>
          <w:szCs w:val="52"/>
        </w:rPr>
      </w:pPr>
    </w:p>
    <w:p w:rsidR="005E5758" w:rsidRDefault="005E5758">
      <w:pPr>
        <w:spacing w:line="560" w:lineRule="exact"/>
        <w:rPr>
          <w:color w:val="000000" w:themeColor="text1"/>
          <w:sz w:val="28"/>
          <w:szCs w:val="28"/>
        </w:rPr>
      </w:pPr>
    </w:p>
    <w:p w:rsidR="005E5758" w:rsidRPr="0058065C" w:rsidRDefault="00C61143" w:rsidP="0058065C">
      <w:pPr>
        <w:spacing w:line="640" w:lineRule="exact"/>
        <w:jc w:val="center"/>
        <w:rPr>
          <w:rFonts w:ascii="宋体" w:hAnsi="宋体" w:cs="宋体"/>
          <w:b/>
          <w:bCs/>
          <w:sz w:val="40"/>
          <w:szCs w:val="40"/>
        </w:rPr>
      </w:pPr>
      <w:r w:rsidRPr="00F455F5">
        <w:rPr>
          <w:rFonts w:ascii="宋体" w:hAnsi="宋体" w:cs="宋体" w:hint="eastAsia"/>
          <w:b/>
          <w:bCs/>
          <w:sz w:val="40"/>
          <w:szCs w:val="40"/>
        </w:rPr>
        <w:lastRenderedPageBreak/>
        <w:t>延安</w:t>
      </w:r>
      <w:r w:rsidR="00344AFC">
        <w:rPr>
          <w:rFonts w:ascii="宋体" w:hAnsi="宋体" w:cs="宋体" w:hint="eastAsia"/>
          <w:b/>
          <w:bCs/>
          <w:sz w:val="40"/>
          <w:szCs w:val="40"/>
        </w:rPr>
        <w:t>六天培训</w:t>
      </w:r>
      <w:r w:rsidRPr="00F455F5">
        <w:rPr>
          <w:rFonts w:ascii="宋体" w:hAnsi="宋体" w:cs="宋体" w:hint="eastAsia"/>
          <w:b/>
          <w:bCs/>
          <w:sz w:val="40"/>
          <w:szCs w:val="40"/>
        </w:rPr>
        <w:t>参考方案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0"/>
        <w:gridCol w:w="722"/>
        <w:gridCol w:w="7422"/>
      </w:tblGrid>
      <w:tr w:rsidR="005E5758">
        <w:trPr>
          <w:trHeight w:val="90"/>
          <w:jc w:val="center"/>
        </w:trPr>
        <w:tc>
          <w:tcPr>
            <w:tcW w:w="1852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课程安排</w:t>
            </w:r>
          </w:p>
        </w:tc>
      </w:tr>
      <w:tr w:rsidR="005E5758">
        <w:trPr>
          <w:trHeight w:val="764"/>
          <w:jc w:val="center"/>
        </w:trPr>
        <w:tc>
          <w:tcPr>
            <w:tcW w:w="113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第一天</w:t>
            </w: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全天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西安接机，动车前往延安，入住教学基地（分发学习资料）</w:t>
            </w:r>
          </w:p>
        </w:tc>
      </w:tr>
      <w:tr w:rsidR="005E5758">
        <w:trPr>
          <w:trHeight w:val="975"/>
          <w:jc w:val="center"/>
        </w:trPr>
        <w:tc>
          <w:tcPr>
            <w:tcW w:w="1130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第二天</w:t>
            </w:r>
          </w:p>
        </w:tc>
        <w:tc>
          <w:tcPr>
            <w:tcW w:w="722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开班仪式：</w:t>
            </w:r>
            <w:r>
              <w:rPr>
                <w:rFonts w:ascii="宋体" w:hAnsi="宋体" w:cs="宋体" w:hint="eastAsia"/>
                <w:sz w:val="24"/>
                <w:szCs w:val="24"/>
              </w:rPr>
              <w:t>奏国歌，学院领导致辞，培训班负责人致辞，授班旗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 xml:space="preserve"> 【温馨提示：提前安排两名学员代表接旗】</w:t>
            </w:r>
          </w:p>
        </w:tc>
      </w:tr>
      <w:tr w:rsidR="005E5758">
        <w:trPr>
          <w:trHeight w:val="355"/>
          <w:jc w:val="center"/>
        </w:trPr>
        <w:tc>
          <w:tcPr>
            <w:tcW w:w="1130" w:type="dxa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专题讲座：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《中共中央在延安十三年》</w:t>
            </w:r>
          </w:p>
        </w:tc>
      </w:tr>
      <w:tr w:rsidR="005E5758">
        <w:trPr>
          <w:trHeight w:val="978"/>
          <w:jc w:val="center"/>
        </w:trPr>
        <w:tc>
          <w:tcPr>
            <w:tcW w:w="1130" w:type="dxa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</w:t>
            </w:r>
            <w:r>
              <w:rPr>
                <w:rFonts w:ascii="宋体" w:hAnsi="宋体" w:cs="宋体" w:hint="eastAsia"/>
                <w:sz w:val="24"/>
                <w:szCs w:val="24"/>
              </w:rPr>
              <w:t>：抗大纪念馆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弘扬抗大精神，坚定正确的政治方向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凤凰山革命旧址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一位国际友人的最后遗言</w:t>
            </w:r>
          </w:p>
        </w:tc>
      </w:tr>
      <w:tr w:rsidR="005E5758">
        <w:trPr>
          <w:trHeight w:val="585"/>
          <w:jc w:val="center"/>
        </w:trPr>
        <w:tc>
          <w:tcPr>
            <w:tcW w:w="1130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5E5758" w:rsidRDefault="00C61143">
            <w:pPr>
              <w:autoSpaceDN w:val="0"/>
              <w:spacing w:line="440" w:lineRule="exact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第三天</w:t>
            </w: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numPr>
                <w:ilvl w:val="0"/>
                <w:numId w:val="3"/>
              </w:num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实景感受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：为人民服务讲话台 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名篇诵读：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《为人民服务》</w:t>
            </w:r>
          </w:p>
          <w:p w:rsidR="005E5758" w:rsidRDefault="00C61143">
            <w:pPr>
              <w:numPr>
                <w:ilvl w:val="0"/>
                <w:numId w:val="4"/>
              </w:num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：枣园革命旧址 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延安窑洞有马列主义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情景教学：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《延安保育院》（11:00-12:25）</w:t>
            </w:r>
          </w:p>
        </w:tc>
      </w:tr>
      <w:tr w:rsidR="005E5758">
        <w:trPr>
          <w:trHeight w:val="650"/>
          <w:jc w:val="center"/>
        </w:trPr>
        <w:tc>
          <w:tcPr>
            <w:tcW w:w="1130" w:type="dxa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仪式教学</w:t>
            </w:r>
            <w:r>
              <w:rPr>
                <w:rFonts w:ascii="宋体" w:hAnsi="宋体" w:cs="宋体" w:hint="eastAsia"/>
                <w:sz w:val="24"/>
                <w:szCs w:val="24"/>
              </w:rPr>
              <w:t>：瞻仰“四八”烈士陵园，祭奠革命先烈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缅怀革命英烈，坚定理想信念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杨家岭革命旧址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“窑洞对”及其现实启示</w:t>
            </w:r>
          </w:p>
        </w:tc>
      </w:tr>
      <w:tr w:rsidR="005E5758">
        <w:trPr>
          <w:trHeight w:val="966"/>
          <w:jc w:val="center"/>
        </w:trPr>
        <w:tc>
          <w:tcPr>
            <w:tcW w:w="1130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第四天</w:t>
            </w: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宝塔山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组织生活：</w:t>
            </w:r>
            <w:r>
              <w:rPr>
                <w:rFonts w:ascii="宋体" w:hAnsi="宋体" w:cs="宋体" w:hint="eastAsia"/>
                <w:sz w:val="24"/>
                <w:szCs w:val="24"/>
              </w:rPr>
              <w:t>重温入党誓词，增强党员意识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西北局革命纪念馆</w:t>
            </w:r>
          </w:p>
        </w:tc>
      </w:tr>
      <w:tr w:rsidR="005E5758">
        <w:trPr>
          <w:trHeight w:val="555"/>
          <w:jc w:val="center"/>
        </w:trPr>
        <w:tc>
          <w:tcPr>
            <w:tcW w:w="1130" w:type="dxa"/>
            <w:vMerge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延安革命纪念馆（合影）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王家坪革命旧址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毛泽东与毛岸英感天动地父子情</w:t>
            </w:r>
          </w:p>
        </w:tc>
      </w:tr>
      <w:tr w:rsidR="005E5758">
        <w:trPr>
          <w:trHeight w:val="90"/>
          <w:jc w:val="center"/>
        </w:trPr>
        <w:tc>
          <w:tcPr>
            <w:tcW w:w="113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第五天</w:t>
            </w: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全天</w:t>
            </w: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1、激情教学：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《黄河大合唱》创作始末（壶口瀑布）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2、现场讲解：</w:t>
            </w:r>
            <w:r>
              <w:rPr>
                <w:rFonts w:ascii="宋体" w:hAnsi="宋体" w:cs="宋体" w:hint="eastAsia"/>
                <w:sz w:val="24"/>
                <w:szCs w:val="24"/>
              </w:rPr>
              <w:t>南泥湾大生产展览馆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现场教学：</w:t>
            </w:r>
            <w:r>
              <w:rPr>
                <w:rFonts w:ascii="宋体" w:hAnsi="宋体" w:cs="宋体" w:hint="eastAsia"/>
                <w:sz w:val="24"/>
                <w:szCs w:val="24"/>
              </w:rPr>
              <w:t>三五九旅开发南泥湾与南泥湾精神</w:t>
            </w:r>
          </w:p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结班仪式：</w:t>
            </w:r>
            <w:r>
              <w:rPr>
                <w:rFonts w:ascii="宋体" w:hAnsi="宋体" w:cs="宋体" w:hint="eastAsia"/>
                <w:sz w:val="24"/>
                <w:szCs w:val="24"/>
              </w:rPr>
              <w:t>交流总结、颁发结业证书、领导讲话、班旗上签字等</w:t>
            </w:r>
          </w:p>
        </w:tc>
      </w:tr>
      <w:tr w:rsidR="005E5758">
        <w:trPr>
          <w:trHeight w:val="989"/>
          <w:jc w:val="center"/>
        </w:trPr>
        <w:tc>
          <w:tcPr>
            <w:tcW w:w="113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第六天</w:t>
            </w:r>
          </w:p>
        </w:tc>
        <w:tc>
          <w:tcPr>
            <w:tcW w:w="7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5E5758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2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E5758" w:rsidRDefault="00C61143">
            <w:pPr>
              <w:autoSpaceDN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统一送站送机</w:t>
            </w:r>
          </w:p>
        </w:tc>
      </w:tr>
    </w:tbl>
    <w:p w:rsidR="005E5758" w:rsidRDefault="005E5758"/>
    <w:sectPr w:rsidR="005E57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52" w:rsidRDefault="00706752" w:rsidP="00ED2C90">
      <w:r>
        <w:separator/>
      </w:r>
    </w:p>
  </w:endnote>
  <w:endnote w:type="continuationSeparator" w:id="0">
    <w:p w:rsidR="00706752" w:rsidRDefault="00706752" w:rsidP="00E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52" w:rsidRDefault="00706752" w:rsidP="00ED2C90">
      <w:r>
        <w:separator/>
      </w:r>
    </w:p>
  </w:footnote>
  <w:footnote w:type="continuationSeparator" w:id="0">
    <w:p w:rsidR="00706752" w:rsidRDefault="00706752" w:rsidP="00ED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2996B"/>
    <w:multiLevelType w:val="singleLevel"/>
    <w:tmpl w:val="56F2996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58ABA7D4"/>
    <w:multiLevelType w:val="singleLevel"/>
    <w:tmpl w:val="58ABA7D4"/>
    <w:lvl w:ilvl="0">
      <w:start w:val="1"/>
      <w:numFmt w:val="decimal"/>
      <w:suff w:val="nothing"/>
      <w:lvlText w:val="%1、"/>
      <w:lvlJc w:val="left"/>
    </w:lvl>
  </w:abstractNum>
  <w:abstractNum w:abstractNumId="2">
    <w:nsid w:val="58ABA7E3"/>
    <w:multiLevelType w:val="singleLevel"/>
    <w:tmpl w:val="58ABA7E3"/>
    <w:lvl w:ilvl="0">
      <w:start w:val="2"/>
      <w:numFmt w:val="decimal"/>
      <w:suff w:val="nothing"/>
      <w:lvlText w:val="%1、"/>
      <w:lvlJc w:val="left"/>
    </w:lvl>
  </w:abstractNum>
  <w:abstractNum w:abstractNumId="3">
    <w:nsid w:val="58AD5935"/>
    <w:multiLevelType w:val="singleLevel"/>
    <w:tmpl w:val="58AD5935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3A"/>
    <w:rsid w:val="0006743A"/>
    <w:rsid w:val="00144C5D"/>
    <w:rsid w:val="002B4B9B"/>
    <w:rsid w:val="00344AFC"/>
    <w:rsid w:val="00436C2A"/>
    <w:rsid w:val="0048068F"/>
    <w:rsid w:val="0058065C"/>
    <w:rsid w:val="005E5758"/>
    <w:rsid w:val="00706752"/>
    <w:rsid w:val="008D4C5B"/>
    <w:rsid w:val="008E7168"/>
    <w:rsid w:val="00C61143"/>
    <w:rsid w:val="00ED2C90"/>
    <w:rsid w:val="00F455F5"/>
    <w:rsid w:val="27737B5D"/>
    <w:rsid w:val="291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3DD321-165B-4432-9009-3B7E06D6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171">
    <w:name w:val="font1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91">
    <w:name w:val="font2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D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2C9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2C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file:///C:\Documents%20and%20Settings\Administrator\My%20Documents\Tencent%20Files\2934654400\Image\C2C\D88035D9566BE0C0E865EA950D284D58.png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file:///C:\Program%20Files\Tencent\QQEIM\Users\2850630100\Image\C2C\DDE9A2731B19E82CD8D97F29AA3FFF61.png" TargetMode="External"/><Relationship Id="rId10" Type="http://schemas.openxmlformats.org/officeDocument/2006/relationships/image" Target="file:///C:\Program%20Files\Tencent\QQEIM\Users\2850630100\Image\C2C\8FF40EE952225B814A3E15CADD602121.pn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>China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2017-02-23T07:19:00Z</cp:lastPrinted>
  <dcterms:created xsi:type="dcterms:W3CDTF">2017-02-27T08:43:00Z</dcterms:created>
  <dcterms:modified xsi:type="dcterms:W3CDTF">2017-02-27T08:43:00Z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