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ascii="仿宋_GB2312" w:hAnsi="仿宋" w:eastAsia="仿宋_GB2312" w:cs="仿宋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2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/>
          <w:kern w:val="2"/>
          <w:sz w:val="32"/>
          <w:szCs w:val="32"/>
        </w:rPr>
        <w:t>：</w:t>
      </w:r>
    </w:p>
    <w:p>
      <w:pPr>
        <w:pStyle w:val="4"/>
        <w:spacing w:before="0" w:beforeAutospacing="0"/>
        <w:jc w:val="center"/>
        <w:rPr>
          <w:rFonts w:ascii="仿宋_GB2312" w:hAnsi="仿宋" w:eastAsia="仿宋_GB2312" w:cs="仿宋"/>
          <w:b/>
          <w:kern w:val="2"/>
          <w:sz w:val="40"/>
          <w:szCs w:val="32"/>
        </w:rPr>
      </w:pPr>
      <w:r>
        <w:rPr>
          <w:rFonts w:hint="eastAsia" w:ascii="仿宋_GB2312" w:hAnsi="仿宋" w:eastAsia="仿宋_GB2312" w:cs="仿宋"/>
          <w:b/>
          <w:kern w:val="2"/>
          <w:sz w:val="40"/>
          <w:szCs w:val="32"/>
          <w:lang w:eastAsia="zh-CN"/>
        </w:rPr>
        <w:t>心理咨询师</w:t>
      </w:r>
      <w:r>
        <w:rPr>
          <w:rFonts w:ascii="仿宋_GB2312" w:hAnsi="仿宋" w:eastAsia="仿宋_GB2312" w:cs="仿宋"/>
          <w:b/>
          <w:kern w:val="2"/>
          <w:sz w:val="40"/>
          <w:szCs w:val="32"/>
        </w:rPr>
        <w:t>报名回执</w:t>
      </w:r>
      <w:bookmarkStart w:id="0" w:name="_GoBack"/>
      <w:bookmarkEnd w:id="0"/>
    </w:p>
    <w:tbl>
      <w:tblPr>
        <w:tblStyle w:val="3"/>
        <w:tblW w:w="14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1322"/>
        <w:gridCol w:w="1065"/>
        <w:gridCol w:w="1910"/>
        <w:gridCol w:w="3220"/>
        <w:gridCol w:w="2445"/>
        <w:gridCol w:w="2242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是否符合条件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4061D"/>
    <w:rsid w:val="30C34C23"/>
    <w:rsid w:val="3B216F33"/>
    <w:rsid w:val="529E7134"/>
    <w:rsid w:val="6E1F57BC"/>
    <w:rsid w:val="734736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jtxh</dc:creator>
  <cp:lastModifiedBy>jtxh</cp:lastModifiedBy>
  <dcterms:modified xsi:type="dcterms:W3CDTF">2017-03-10T06:53:15Z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