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附件四：</w:t>
      </w:r>
    </w:p>
    <w:p>
      <w:pPr>
        <w:spacing w:line="520" w:lineRule="exact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pStyle w:val="2"/>
        <w:rPr>
          <w:rFonts w:hint="default" w:ascii="仿宋" w:hAnsi="仿宋" w:eastAsia="仿宋" w:cs="宋体"/>
          <w:sz w:val="28"/>
          <w:szCs w:val="28"/>
        </w:rPr>
      </w:pPr>
      <w:bookmarkStart w:id="0" w:name="_Toc532824481"/>
      <w:r>
        <w:t>第五届理事会、会长、副会长候选名单   （审议稿）</w:t>
      </w:r>
      <w:bookmarkEnd w:id="0"/>
    </w:p>
    <w:tbl>
      <w:tblPr>
        <w:tblStyle w:val="4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312"/>
        <w:gridCol w:w="975"/>
        <w:gridCol w:w="1288"/>
        <w:gridCol w:w="1764"/>
        <w:gridCol w:w="7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企业名称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企业职务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拟任社团职务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深圳巴士集团股份有限公司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余  钢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董事长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理事（会长）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深圳高速公路股份有限公司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胡  伟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董事长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深圳华昱投资开发（集团）有限公司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张博庆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总经理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深圳惠盐高速公路有限公司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华  翔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总经理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深圳市市政工程总公司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于  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总工程师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深圳市市政设计研究院有限公司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陈宜言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董事长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深圳市粤通建设工程有限公司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洪绍友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董事长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深圳市路桥建设集团有限公司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姜树学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总经理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深圳市交运工程集团有限公司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张少华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董事长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深圳高速工程顾问有限公司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蔡成果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董事长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深圳市地铁集团有限公司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肖世雄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</w:rPr>
              <w:t>指挥长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深圳市城市交通规划设计研究中心有限公司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林  涛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总经理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深圳市规划国土发展研究中心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  军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综合交通所所长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深圳市交通公用设施建设中心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蔡  鑫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主任  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深圳市宝安交通投资集团有限公司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张东辉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总经理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中国葛洲坝集团股份有限公司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周永利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总工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深圳市海梁科技有限公司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穆  毅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总裁助理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理事（副会长）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深圳梧桐山隧道有限公司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周金保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总经理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深圳市西伦土木结构有限公司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何柏雷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董事长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中核华泰建设有限公司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张国刚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分公司副总经理兼总工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深圳市深安企业有限公司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吴潮丰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总经理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深圳市长筑路桥工程有限公司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刘向亭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深圳市美加达公路工程有限公司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朱现锋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总经理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深圳市平通工程有限公司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张智谋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总经理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联建建设工程有限公司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黄  伟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工程部总经理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天津市市政工程设计研究院南方分院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胡益民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院长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深圳路桥工程有限公司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周瑞丰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董事长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深圳市都市交通规划设计研究院有限公司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薛  博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院长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深圳高速建设发展有限公司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李长林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董事长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深圳市永联科技股份有限公司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覃  勉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总工程师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深圳市盛通万虹公路养护工程有限公司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曾淑虹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副总经理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中一信建设有限公司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郑艳珊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董事长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理事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　</w:t>
            </w:r>
          </w:p>
        </w:tc>
      </w:tr>
    </w:tbl>
    <w:p>
      <w:pPr>
        <w:pStyle w:val="2"/>
        <w:rPr>
          <w:rFonts w:hint="default"/>
        </w:rPr>
      </w:pPr>
      <w:r>
        <w:rPr>
          <w:rFonts w:hint="default"/>
        </w:rPr>
        <w:br w:type="page"/>
      </w:r>
    </w:p>
    <w:p>
      <w:pPr>
        <w:pStyle w:val="2"/>
        <w:rPr>
          <w:rFonts w:hint="default"/>
        </w:rPr>
      </w:pPr>
      <w:bookmarkStart w:id="1" w:name="_Toc532824482"/>
      <w:r>
        <w:t>第五届监事会候选名单（审议稿）</w:t>
      </w:r>
      <w:bookmarkEnd w:id="1"/>
    </w:p>
    <w:tbl>
      <w:tblPr>
        <w:tblStyle w:val="4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312"/>
        <w:gridCol w:w="975"/>
        <w:gridCol w:w="1288"/>
        <w:gridCol w:w="1697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企业名称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企业职务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拟任社团职务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深圳市交通工程质量监督站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张伟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站长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深圳市道路交通管理事务中心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车小平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中心主任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深圳市交通工程试验检测中心有限公司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黎木平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执行董事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深圳市综合交通设计研究院有限公司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李新传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董事长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中国华西工程设计建设有限公司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袁兴无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副总工程师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深圳市锦粤达科技有限公司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李强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经理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深圳市中森建筑工程有限公司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梅中原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董事长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深圳龙大高速公路有限公司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陈守逸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总经理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spacing w:line="520" w:lineRule="exact"/>
        <w:ind w:firstLine="5280" w:firstLineChars="16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深圳市城市交通协会</w:t>
      </w:r>
    </w:p>
    <w:p>
      <w:pPr>
        <w:spacing w:line="520" w:lineRule="exact"/>
        <w:ind w:firstLine="5440" w:firstLineChars="17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2018年12月20日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17500"/>
    <w:rsid w:val="4EB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djustRightInd/>
      <w:snapToGrid/>
      <w:spacing w:before="100" w:beforeAutospacing="1" w:after="100" w:afterAutospacing="1"/>
      <w:jc w:val="center"/>
      <w:outlineLvl w:val="0"/>
    </w:pPr>
    <w:rPr>
      <w:rFonts w:hint="eastAsia" w:ascii="宋体" w:hAnsi="宋体" w:eastAsia="宋体" w:cs="Times New Roman"/>
      <w:b/>
      <w:kern w:val="44"/>
      <w:sz w:val="44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2018-12-26T08:31:00Z</dcterms:created>
  <dc:creator>Administrator</dc:creator>
  <cp:lastModifiedBy>Administrator</cp:lastModifiedBy>
  <dcterms:modified xsi:type="dcterms:W3CDTF">2018-12-26T08:32:17Z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